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98D6C" w14:textId="2D16B101" w:rsidR="00CA39E1" w:rsidRPr="005D5051" w:rsidRDefault="00CA39E1" w:rsidP="00B716E7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5D5051">
        <w:rPr>
          <w:rFonts w:ascii="Times New Roman" w:eastAsia="Times New Roman" w:hAnsi="Times New Roman" w:cs="Times New Roman"/>
          <w:b/>
          <w:bCs/>
          <w:color w:val="1B1B1B"/>
          <w:spacing w:val="1"/>
          <w:sz w:val="30"/>
          <w:szCs w:val="30"/>
          <w:lang w:eastAsia="ru-RU"/>
        </w:rPr>
        <w:t xml:space="preserve">БЫВШАЯ УСАДЬБА РОДА СЛАТВИНСКИХ (руины дворца, флигель, парк) в </w:t>
      </w:r>
      <w:proofErr w:type="spellStart"/>
      <w:r w:rsidRPr="005D5051">
        <w:rPr>
          <w:rFonts w:ascii="Times New Roman" w:eastAsia="Times New Roman" w:hAnsi="Times New Roman" w:cs="Times New Roman"/>
          <w:b/>
          <w:bCs/>
          <w:color w:val="1B1B1B"/>
          <w:spacing w:val="1"/>
          <w:sz w:val="30"/>
          <w:szCs w:val="30"/>
          <w:lang w:eastAsia="ru-RU"/>
        </w:rPr>
        <w:t>аг</w:t>
      </w:r>
      <w:proofErr w:type="spellEnd"/>
      <w:r w:rsidRPr="005D5051">
        <w:rPr>
          <w:rFonts w:ascii="Times New Roman" w:eastAsia="Times New Roman" w:hAnsi="Times New Roman" w:cs="Times New Roman"/>
          <w:b/>
          <w:bCs/>
          <w:color w:val="1B1B1B"/>
          <w:spacing w:val="1"/>
          <w:sz w:val="30"/>
          <w:szCs w:val="30"/>
          <w:lang w:eastAsia="ru-RU"/>
        </w:rPr>
        <w:t xml:space="preserve">. Рованичи </w:t>
      </w:r>
      <w:proofErr w:type="spellStart"/>
      <w:r w:rsidRPr="005D5051">
        <w:rPr>
          <w:rFonts w:ascii="Times New Roman" w:eastAsia="Times New Roman" w:hAnsi="Times New Roman" w:cs="Times New Roman"/>
          <w:b/>
          <w:bCs/>
          <w:color w:val="1B1B1B"/>
          <w:spacing w:val="1"/>
          <w:sz w:val="30"/>
          <w:szCs w:val="30"/>
          <w:lang w:eastAsia="ru-RU"/>
        </w:rPr>
        <w:t>Червенского</w:t>
      </w:r>
      <w:proofErr w:type="spellEnd"/>
      <w:r w:rsidRPr="005D5051">
        <w:rPr>
          <w:rFonts w:ascii="Times New Roman" w:eastAsia="Times New Roman" w:hAnsi="Times New Roman" w:cs="Times New Roman"/>
          <w:b/>
          <w:bCs/>
          <w:color w:val="1B1B1B"/>
          <w:spacing w:val="1"/>
          <w:sz w:val="30"/>
          <w:szCs w:val="30"/>
          <w:lang w:eastAsia="ru-RU"/>
        </w:rPr>
        <w:t xml:space="preserve"> района </w:t>
      </w:r>
      <w:r w:rsidR="005D5051">
        <w:rPr>
          <w:rFonts w:ascii="Times New Roman" w:eastAsia="Times New Roman" w:hAnsi="Times New Roman" w:cs="Times New Roman"/>
          <w:b/>
          <w:bCs/>
          <w:color w:val="1B1B1B"/>
          <w:spacing w:val="1"/>
          <w:sz w:val="30"/>
          <w:szCs w:val="30"/>
          <w:lang w:eastAsia="ru-RU"/>
        </w:rPr>
        <w:br/>
      </w:r>
      <w:r w:rsidRPr="005D5051">
        <w:rPr>
          <w:rFonts w:ascii="Times New Roman" w:eastAsia="Times New Roman" w:hAnsi="Times New Roman" w:cs="Times New Roman"/>
          <w:b/>
          <w:bCs/>
          <w:color w:val="1B1B1B"/>
          <w:spacing w:val="1"/>
          <w:sz w:val="30"/>
          <w:szCs w:val="30"/>
          <w:lang w:eastAsia="ru-RU"/>
        </w:rPr>
        <w:t>Минской области</w:t>
      </w:r>
    </w:p>
    <w:p w14:paraId="32231FD5" w14:textId="77777777" w:rsidR="00CA39E1" w:rsidRPr="00B716E7" w:rsidRDefault="00CA39E1" w:rsidP="00B716E7">
      <w:pPr>
        <w:shd w:val="clear" w:color="auto" w:fill="FFFFFF"/>
        <w:spacing w:before="240" w:after="24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B716E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На территории </w:t>
      </w:r>
      <w:proofErr w:type="spellStart"/>
      <w:r w:rsidRPr="00B716E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Червенского</w:t>
      </w:r>
      <w:proofErr w:type="spellEnd"/>
      <w:r w:rsidRPr="00B716E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района в </w:t>
      </w:r>
      <w:proofErr w:type="spellStart"/>
      <w:r w:rsidRPr="00B716E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аг</w:t>
      </w:r>
      <w:proofErr w:type="spellEnd"/>
      <w:r w:rsidRPr="00B716E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. Рованичи расположен памятник архитектуры республиканского значения – Бывшая усадьба </w:t>
      </w:r>
      <w:proofErr w:type="spellStart"/>
      <w:r w:rsidRPr="00B716E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Слатвинских</w:t>
      </w:r>
      <w:proofErr w:type="spellEnd"/>
      <w:r w:rsidRPr="00B716E7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, которая включает в себя руины дворца, флигели и парк. Объект наследия постановлением Совета Министров Республики Беларусь от 14.05.2007 № 578 включен в Государственный список историко-культурного наследия Республики Беларусь.</w:t>
      </w:r>
    </w:p>
    <w:p w14:paraId="0888FFAE" w14:textId="77777777" w:rsidR="00CA39E1" w:rsidRPr="00CA39E1" w:rsidRDefault="00CA39E1" w:rsidP="00CA39E1">
      <w:pPr>
        <w:shd w:val="clear" w:color="auto" w:fill="FFFFFF"/>
        <w:spacing w:before="240" w:after="240" w:line="300" w:lineRule="atLeast"/>
        <w:textAlignment w:val="baseline"/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1B1B1B"/>
          <w:spacing w:val="1"/>
          <w:sz w:val="24"/>
          <w:szCs w:val="24"/>
          <w:lang w:eastAsia="ru-RU"/>
        </w:rPr>
        <w:drawing>
          <wp:inline distT="0" distB="0" distL="0" distR="0" wp14:anchorId="6DFB285E" wp14:editId="08206047">
            <wp:extent cx="6111240" cy="4015740"/>
            <wp:effectExtent l="0" t="0" r="3810" b="381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401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C57844" w14:textId="25243031" w:rsidR="00CA39E1" w:rsidRPr="00407B2D" w:rsidRDefault="00CA39E1" w:rsidP="00407B2D">
      <w:pPr>
        <w:shd w:val="clear" w:color="auto" w:fill="FFFFFF"/>
        <w:spacing w:before="240" w:after="24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Памятник архитектуры и садово-паркового искусства ХIХ века – один из лучших в Беларуси дворцово-парковых ансамблей эпохи классицизма. Ансамбль располагается в живописном парке, который является ботаническим памятником природы республиканского значения. Парк пейзажного типа с садом заложен во второй половине ХIХ века и отделен от дороги, ведущей из деревни, водной системой, которая связана с рекой </w:t>
      </w:r>
      <w:proofErr w:type="spellStart"/>
      <w:r w:rsidRP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Уша</w:t>
      </w:r>
      <w:proofErr w:type="spellEnd"/>
      <w:r w:rsidRP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. Его площадь составляет около 11 гектаров и насчитывает около 60 видов и форм древесных растений.</w:t>
      </w:r>
    </w:p>
    <w:p w14:paraId="54A36D74" w14:textId="47A2EB2C" w:rsidR="00CA39E1" w:rsidRPr="00407B2D" w:rsidRDefault="00CA39E1" w:rsidP="00407B2D">
      <w:pPr>
        <w:shd w:val="clear" w:color="auto" w:fill="FFFFFF"/>
        <w:spacing w:before="240" w:after="24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Дворец размещен на высокой речной террасе. Его основателем </w:t>
      </w:r>
      <w:r w:rsid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br/>
      </w:r>
      <w:r w:rsidRP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и застройщиком является Антоний </w:t>
      </w:r>
      <w:proofErr w:type="spellStart"/>
      <w:r w:rsidRP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Слатвинский</w:t>
      </w:r>
      <w:proofErr w:type="spellEnd"/>
      <w:r w:rsidRP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, представитель древнего рода, известного с ХVI века. </w:t>
      </w:r>
      <w:proofErr w:type="spellStart"/>
      <w:r w:rsidRP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Слатвинский</w:t>
      </w:r>
      <w:proofErr w:type="spellEnd"/>
      <w:r w:rsidRP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был маршалом Минской губернии. Этот прославленный представитель династии </w:t>
      </w:r>
      <w:r w:rsid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br/>
      </w:r>
      <w:r w:rsidRP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как раз и приложил руку к строительству роскошного дворца с 1853 </w:t>
      </w:r>
      <w:r w:rsidR="00B068F8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br/>
      </w:r>
      <w:r w:rsidRP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lastRenderedPageBreak/>
        <w:t>по 1859 гг. Дворец возведен из кирпича. В первоначальном виде – это было красивое, выдержанное в классических формах симметричное здание с фасадами, оформленными портиками на высоком цоколе.</w:t>
      </w:r>
    </w:p>
    <w:p w14:paraId="1CAAEBCC" w14:textId="77777777" w:rsidR="00CA39E1" w:rsidRPr="00407B2D" w:rsidRDefault="00CA39E1" w:rsidP="00407B2D">
      <w:pPr>
        <w:shd w:val="clear" w:color="auto" w:fill="FFFFFF"/>
        <w:spacing w:before="240" w:after="24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Парадный двор открытый, сравнительно большой, </w:t>
      </w:r>
      <w:proofErr w:type="spellStart"/>
      <w:r w:rsidRP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флангирован</w:t>
      </w:r>
      <w:proofErr w:type="spellEnd"/>
      <w:r w:rsidRP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двумя симметрично расположенными, но разных размеров, одноэтажными флигелями (фото прилагаются).</w:t>
      </w:r>
    </w:p>
    <w:p w14:paraId="6424BB70" w14:textId="77777777" w:rsidR="00CA39E1" w:rsidRPr="00407B2D" w:rsidRDefault="00CA39E1" w:rsidP="00407B2D">
      <w:pPr>
        <w:shd w:val="clear" w:color="auto" w:fill="FFFFFF"/>
        <w:spacing w:before="240" w:after="24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С 1993 года здание дворца и южного флигеля не используются.</w:t>
      </w:r>
    </w:p>
    <w:p w14:paraId="703798B8" w14:textId="77777777" w:rsidR="00CA39E1" w:rsidRPr="00CA39E1" w:rsidRDefault="00CA39E1" w:rsidP="00CA39E1">
      <w:pPr>
        <w:shd w:val="clear" w:color="auto" w:fill="FFFFFF"/>
        <w:spacing w:before="240" w:after="240" w:line="300" w:lineRule="atLeast"/>
        <w:textAlignment w:val="baseline"/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1B1B1B"/>
          <w:spacing w:val="1"/>
          <w:sz w:val="24"/>
          <w:szCs w:val="24"/>
          <w:lang w:eastAsia="ru-RU"/>
        </w:rPr>
        <w:drawing>
          <wp:inline distT="0" distB="0" distL="0" distR="0" wp14:anchorId="17DB9546" wp14:editId="2EE64A44">
            <wp:extent cx="6073140" cy="3771900"/>
            <wp:effectExtent l="0" t="0" r="3810" b="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EAAD4D" w14:textId="4DB5297F" w:rsidR="00CA39E1" w:rsidRPr="00407B2D" w:rsidRDefault="00CA39E1" w:rsidP="00407B2D">
      <w:pPr>
        <w:shd w:val="clear" w:color="auto" w:fill="FFFFFF"/>
        <w:spacing w:before="240" w:after="24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Бывшая усадьба в </w:t>
      </w:r>
      <w:proofErr w:type="spellStart"/>
      <w:r w:rsidRP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аг</w:t>
      </w:r>
      <w:proofErr w:type="spellEnd"/>
      <w:r w:rsidRP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. Рованичи имеет хороший туристический потенциал: населенный пункт находится в 22 км от г. Червень </w:t>
      </w:r>
      <w:r w:rsidR="003462D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br/>
      </w:r>
      <w:r w:rsidRP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и от трассы М-4, в 60 км от г. Минска. Время в пути от Минска на машине займёт около 1 часа и 20 минут. В </w:t>
      </w:r>
      <w:proofErr w:type="spellStart"/>
      <w:r w:rsidRP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аг</w:t>
      </w:r>
      <w:proofErr w:type="spellEnd"/>
      <w:r w:rsidRP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. Рованичи можно приехать прямой маршруткой из г. Минска, есть устойчивое сообщение с г. Червенем. </w:t>
      </w:r>
      <w:r w:rsidR="003462D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br/>
      </w:r>
      <w:r w:rsidRP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В </w:t>
      </w:r>
      <w:proofErr w:type="spellStart"/>
      <w:r w:rsidRP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агрогородке</w:t>
      </w:r>
      <w:proofErr w:type="spellEnd"/>
      <w:r w:rsidRP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имеются магазин сети «</w:t>
      </w:r>
      <w:proofErr w:type="spellStart"/>
      <w:r w:rsidRP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Евроопт</w:t>
      </w:r>
      <w:proofErr w:type="spellEnd"/>
      <w:r w:rsidRP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», столовая общественного питания, баня, отделение почтовой связи. На территории </w:t>
      </w:r>
      <w:proofErr w:type="spellStart"/>
      <w:r w:rsidRP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Рованичского</w:t>
      </w:r>
      <w:proofErr w:type="spellEnd"/>
      <w:r w:rsidRP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сельсовета расположены 2 автоматические телефонные станции и вышки сотовой связи А-1, МТС и LIFE. Работают сельский дом культуры и молодежный центр, функционируют учреждение образования – </w:t>
      </w:r>
      <w:proofErr w:type="spellStart"/>
      <w:r w:rsidRP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Рованичский</w:t>
      </w:r>
      <w:proofErr w:type="spellEnd"/>
      <w:r w:rsidRP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детский сад – средняя школа, </w:t>
      </w:r>
      <w:proofErr w:type="spellStart"/>
      <w:r w:rsidRP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Рованичская</w:t>
      </w:r>
      <w:proofErr w:type="spellEnd"/>
      <w:r w:rsidRPr="00407B2D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участковая больница. В агрогородке действует православный храм Воздвижения Креста Господня.</w:t>
      </w:r>
    </w:p>
    <w:p w14:paraId="09073087" w14:textId="77777777" w:rsidR="00CA39E1" w:rsidRPr="00CA39E1" w:rsidRDefault="00CA39E1" w:rsidP="003462DB">
      <w:pPr>
        <w:shd w:val="clear" w:color="auto" w:fill="FFFFFF"/>
        <w:spacing w:before="240" w:after="240" w:line="300" w:lineRule="atLeast"/>
        <w:ind w:right="-284"/>
        <w:textAlignment w:val="baseline"/>
        <w:rPr>
          <w:rFonts w:ascii="Open Sans" w:eastAsia="Times New Roman" w:hAnsi="Open Sans" w:cs="Times New Roman"/>
          <w:color w:val="1B1B1B"/>
          <w:spacing w:val="1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1B1B1B"/>
          <w:spacing w:val="1"/>
          <w:sz w:val="24"/>
          <w:szCs w:val="24"/>
          <w:lang w:eastAsia="ru-RU"/>
        </w:rPr>
        <w:lastRenderedPageBreak/>
        <w:drawing>
          <wp:inline distT="0" distB="0" distL="0" distR="0" wp14:anchorId="6B6671F0" wp14:editId="07B78409">
            <wp:extent cx="5852160" cy="4086225"/>
            <wp:effectExtent l="0" t="0" r="0" b="9525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DD5E71" w14:textId="77777777" w:rsidR="00CA39E1" w:rsidRPr="003462DB" w:rsidRDefault="00CA39E1" w:rsidP="003462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3462DB">
        <w:rPr>
          <w:rFonts w:ascii="Times New Roman" w:eastAsia="Times New Roman" w:hAnsi="Times New Roman" w:cs="Times New Roman"/>
          <w:b/>
          <w:bCs/>
          <w:color w:val="1B1B1B"/>
          <w:spacing w:val="1"/>
          <w:sz w:val="30"/>
          <w:szCs w:val="30"/>
          <w:lang w:eastAsia="ru-RU"/>
        </w:rPr>
        <w:t>Для инвестора и (или) организации,</w:t>
      </w:r>
      <w:r w:rsidRPr="003462D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 реализующей инвестиционный проект, Декретом № 10 предоставлены следующие преференции:</w:t>
      </w:r>
    </w:p>
    <w:p w14:paraId="0E7D061F" w14:textId="77777777" w:rsidR="00CA39E1" w:rsidRPr="003462DB" w:rsidRDefault="00CA39E1" w:rsidP="003462DB">
      <w:pPr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3462D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преференция в виде вычета сумм «входного» НДС в полном объеме по товарам (работам, услугам), имущественным правам, использованным для строительства, оснащения объектов, предусмотренным договором;</w:t>
      </w:r>
    </w:p>
    <w:p w14:paraId="6D608A7B" w14:textId="70CCB401" w:rsidR="00CA39E1" w:rsidRPr="003462DB" w:rsidRDefault="00CA39E1" w:rsidP="003462DB">
      <w:pPr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3462D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освобождение от ввозных таможенных пошлин (с учетом международных обязательств Республики Беларусь) и налога </w:t>
      </w:r>
      <w:r w:rsidR="003462D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br/>
      </w:r>
      <w:r w:rsidRPr="003462D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на добавленную стоимость, взимаемых таможенными органами, при ввозе на территорию Республики Беларусь технологического оборудования,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проекта;</w:t>
      </w:r>
    </w:p>
    <w:p w14:paraId="2BAD8BDE" w14:textId="26102B73" w:rsidR="00CA39E1" w:rsidRPr="003462DB" w:rsidRDefault="00CA39E1" w:rsidP="003462DB">
      <w:pPr>
        <w:numPr>
          <w:ilvl w:val="0"/>
          <w:numId w:val="1"/>
        </w:num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3462D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освобождение от земельного налога за земельные участки, находящиеся в государственной собственности или частной собственности, и арендной платы за земельные участки, находящиеся в государственной собственности. При этом данная льгота действует в отношении земельных участков </w:t>
      </w:r>
      <w:r w:rsidR="003462D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br/>
      </w:r>
      <w:r w:rsidRPr="003462D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(за исключением земельных участков (частей земельного участка), предоставленных во временное пользование и своевременно </w:t>
      </w:r>
      <w:r w:rsidR="003462D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br/>
      </w:r>
      <w:r w:rsidRPr="003462D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не возвращенных, а также самовольно занятых), предоставленных для строительства объектов, предусмотренных инвестиционным </w:t>
      </w:r>
      <w:r w:rsidRPr="003462D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lastRenderedPageBreak/>
        <w:t xml:space="preserve">договором (для обслуживания этих объектов после окончания строительства, если ранее такие участки были предоставлены для целей указанного строительства), с первого числа месяца, </w:t>
      </w:r>
      <w:r w:rsidR="003462D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br/>
      </w:r>
      <w:r w:rsidRPr="003462D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в котором вступил в силу инвестиционный договор, по 31 декабря года, следующего за годом, в котором принят в эксплуатацию последний из объектов, предусмотренных инвестиционным договором.</w:t>
      </w:r>
    </w:p>
    <w:p w14:paraId="3BDB8ECD" w14:textId="555F9213" w:rsidR="00CA39E1" w:rsidRPr="003462DB" w:rsidRDefault="00CA39E1" w:rsidP="00AD6A81">
      <w:pPr>
        <w:shd w:val="clear" w:color="auto" w:fill="FFFFFF"/>
        <w:spacing w:before="240" w:after="240" w:line="30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3462D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Кроме того, согласно абзацу третьему подпункта 1.2 пункта 1 Декрета № 10 инвестору и (или) организации, реализующей инвестиционный проект, на основании решения Совета Министров Республики Беларусь по согласованию с Президентом Республики Беларусь инвестиционным договором могут быть предоставлены индивидуальные льготы </w:t>
      </w:r>
      <w:r w:rsidR="003462D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br/>
      </w:r>
      <w:r w:rsidRPr="003462D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и (или) преференции, учитывающие специфику реализуемого инвестиционного проекта.</w:t>
      </w:r>
    </w:p>
    <w:p w14:paraId="71022F6D" w14:textId="5EA40478" w:rsidR="00CA39E1" w:rsidRPr="003462DB" w:rsidRDefault="00CA39E1" w:rsidP="003462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3462DB">
        <w:rPr>
          <w:rFonts w:ascii="Times New Roman" w:eastAsia="Times New Roman" w:hAnsi="Times New Roman" w:cs="Times New Roman"/>
          <w:b/>
          <w:bCs/>
          <w:color w:val="1B1B1B"/>
          <w:spacing w:val="1"/>
          <w:sz w:val="30"/>
          <w:szCs w:val="30"/>
          <w:lang w:eastAsia="ru-RU"/>
        </w:rPr>
        <w:t xml:space="preserve">Контактные данные отдела идеологической работы, культуры и по делам молодежи </w:t>
      </w:r>
      <w:proofErr w:type="spellStart"/>
      <w:r w:rsidRPr="003462DB">
        <w:rPr>
          <w:rFonts w:ascii="Times New Roman" w:eastAsia="Times New Roman" w:hAnsi="Times New Roman" w:cs="Times New Roman"/>
          <w:b/>
          <w:bCs/>
          <w:color w:val="1B1B1B"/>
          <w:spacing w:val="1"/>
          <w:sz w:val="30"/>
          <w:szCs w:val="30"/>
          <w:lang w:eastAsia="ru-RU"/>
        </w:rPr>
        <w:t>Червенского</w:t>
      </w:r>
      <w:proofErr w:type="spellEnd"/>
      <w:r w:rsidRPr="003462DB">
        <w:rPr>
          <w:rFonts w:ascii="Times New Roman" w:eastAsia="Times New Roman" w:hAnsi="Times New Roman" w:cs="Times New Roman"/>
          <w:b/>
          <w:bCs/>
          <w:color w:val="1B1B1B"/>
          <w:spacing w:val="1"/>
          <w:sz w:val="30"/>
          <w:szCs w:val="30"/>
          <w:lang w:eastAsia="ru-RU"/>
        </w:rPr>
        <w:t xml:space="preserve"> райисполкома:</w:t>
      </w:r>
      <w:r w:rsidR="003462D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</w:t>
      </w:r>
      <w:r w:rsidRPr="003462D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тел./факс +3751714 28922, электронная почта:</w:t>
      </w:r>
      <w:r w:rsidR="00496C8B" w:rsidRPr="003462DB">
        <w:rPr>
          <w:rFonts w:ascii="Times New Roman" w:hAnsi="Times New Roman" w:cs="Times New Roman"/>
          <w:b/>
          <w:bCs/>
          <w:color w:val="2C363A"/>
          <w:sz w:val="30"/>
          <w:szCs w:val="30"/>
          <w:shd w:val="clear" w:color="auto" w:fill="F4F4F4"/>
        </w:rPr>
        <w:t xml:space="preserve"> isp@cherven.gov.by</w:t>
      </w:r>
      <w:r w:rsidRPr="003462D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; почтовый адрес: 223232, Минская область, г. Червень, пл. Свободы, 1.</w:t>
      </w:r>
    </w:p>
    <w:p w14:paraId="7BE26A72" w14:textId="36469E41" w:rsidR="00CA39E1" w:rsidRPr="003462DB" w:rsidRDefault="00CA39E1" w:rsidP="003462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3462DB">
        <w:rPr>
          <w:rFonts w:ascii="Times New Roman" w:eastAsia="Times New Roman" w:hAnsi="Times New Roman" w:cs="Times New Roman"/>
          <w:b/>
          <w:bCs/>
          <w:color w:val="1B1B1B"/>
          <w:spacing w:val="1"/>
          <w:sz w:val="30"/>
          <w:szCs w:val="30"/>
          <w:lang w:eastAsia="ru-RU"/>
        </w:rPr>
        <w:t>Контактные телефоны открытого акционерного общества «Рованичи» (землепользователь):</w:t>
      </w:r>
      <w:r w:rsidR="00AD6A81">
        <w:rPr>
          <w:rFonts w:ascii="Times New Roman" w:eastAsia="Times New Roman" w:hAnsi="Times New Roman" w:cs="Times New Roman"/>
          <w:b/>
          <w:bCs/>
          <w:color w:val="1B1B1B"/>
          <w:spacing w:val="1"/>
          <w:sz w:val="30"/>
          <w:szCs w:val="30"/>
          <w:lang w:eastAsia="ru-RU"/>
        </w:rPr>
        <w:t xml:space="preserve"> </w:t>
      </w:r>
      <w:bookmarkStart w:id="0" w:name="_GoBack"/>
      <w:bookmarkEnd w:id="0"/>
      <w:r w:rsidRPr="003462D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Председатель </w:t>
      </w:r>
      <w:proofErr w:type="spellStart"/>
      <w:r w:rsidRPr="003462D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Рованичского</w:t>
      </w:r>
      <w:proofErr w:type="spellEnd"/>
      <w:r w:rsidRPr="003462D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сельского Совета – Тарасик Ольга Ивановна, тел. +375 1714 29454</w:t>
      </w:r>
    </w:p>
    <w:p w14:paraId="381A8F60" w14:textId="77777777" w:rsidR="00A316B1" w:rsidRPr="003462DB" w:rsidRDefault="00A316B1" w:rsidP="003462DB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A316B1" w:rsidRPr="003462DB" w:rsidSect="00682C59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F624A"/>
    <w:multiLevelType w:val="multilevel"/>
    <w:tmpl w:val="0F72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E1"/>
    <w:rsid w:val="00181CD6"/>
    <w:rsid w:val="0020616E"/>
    <w:rsid w:val="002F47FC"/>
    <w:rsid w:val="003462DB"/>
    <w:rsid w:val="00407B2D"/>
    <w:rsid w:val="00496C8B"/>
    <w:rsid w:val="005D5051"/>
    <w:rsid w:val="00682C59"/>
    <w:rsid w:val="008C21E4"/>
    <w:rsid w:val="00A316B1"/>
    <w:rsid w:val="00A33524"/>
    <w:rsid w:val="00AD6A81"/>
    <w:rsid w:val="00B068F8"/>
    <w:rsid w:val="00B716E7"/>
    <w:rsid w:val="00BC129D"/>
    <w:rsid w:val="00CA39E1"/>
    <w:rsid w:val="00D82D0E"/>
    <w:rsid w:val="00F17B9D"/>
    <w:rsid w:val="00F6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3653"/>
  <w15:docId w15:val="{AF733930-4F59-46A5-9ED4-A08F773B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39E1"/>
    <w:rPr>
      <w:b/>
      <w:bCs/>
    </w:rPr>
  </w:style>
  <w:style w:type="character" w:styleId="a5">
    <w:name w:val="Hyperlink"/>
    <w:basedOn w:val="a0"/>
    <w:uiPriority w:val="99"/>
    <w:semiHidden/>
    <w:unhideWhenUsed/>
    <w:rsid w:val="00CA39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32CA3-18E1-4D18-8463-D3A38298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Курьянович Вероника Антоновна</cp:lastModifiedBy>
  <cp:revision>18</cp:revision>
  <dcterms:created xsi:type="dcterms:W3CDTF">2025-03-24T09:54:00Z</dcterms:created>
  <dcterms:modified xsi:type="dcterms:W3CDTF">2025-03-31T06:11:00Z</dcterms:modified>
</cp:coreProperties>
</file>